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31" w:firstLineChars="641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第22讲 用对应法解题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一、专题简析：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朋友在解答应用题时，经常会碰到这样一类题，给定的数量和所对应的数量关系是在变化的。为了使变化的数量看得更清楚，可以把已知条件按照它们之间的对应关系排列出来，进行观察和分析，从而找到答案。这种解题的思维方法叫对应法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在用对应法解题时，通常先把题目中的数量关系转化为等式，并把这些等式按顺序编号，然后认真观察，比较对应关系的变化，以便寻找解题的突破口。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例题1</w:t>
      </w:r>
      <w:r>
        <w:rPr>
          <w:rFonts w:hint="eastAsia"/>
          <w:sz w:val="28"/>
          <w:szCs w:val="28"/>
        </w:rPr>
        <w:t xml:space="preserve">  奶奶去买水果，如果她买4千克梨和5千克荔枝，需花58元；如果她买6千克梨和5千克荔枝，那么需花62元。问1千克梨和1千克荔枝各多少元？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1、3筐苹果和5筐橘子共重270千克，3筐苹果和7筐橘子共重342千克。一筐苹果和一筐橘子各重多少千克？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2、张老师为图书室买书，如果他买6本童话书和7本故事书需要144元；如果买9本童话书和7本故事书，需要174元。现在张老师买7本童话书和6本故事书，共需多少元？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left="817" w:leftChars="-50" w:hanging="922" w:hangingChars="32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 ：</w:t>
      </w:r>
      <w:r>
        <w:rPr>
          <w:rFonts w:hint="eastAsia" w:ascii="宋体" w:hAnsi="宋体"/>
          <w:sz w:val="28"/>
          <w:szCs w:val="28"/>
        </w:rPr>
        <w:t>学校买足球和排球，买3个足球和4个排球共需要190元，如果买6个足球和2个排球需要230元。一个足球和一个排球各多少元？</w:t>
      </w:r>
    </w:p>
    <w:p>
      <w:pPr>
        <w:ind w:left="813" w:leftChars="-50" w:hanging="918" w:hangingChars="328"/>
        <w:rPr>
          <w:rFonts w:hint="eastAsia" w:ascii="宋体" w:hAnsi="宋体"/>
          <w:sz w:val="28"/>
          <w:szCs w:val="28"/>
        </w:rPr>
      </w:pPr>
    </w:p>
    <w:p>
      <w:pPr>
        <w:ind w:left="813" w:leftChars="-50" w:hanging="918" w:hangingChars="328"/>
        <w:rPr>
          <w:rFonts w:hint="eastAsia" w:ascii="宋体" w:hAnsi="宋体"/>
          <w:sz w:val="28"/>
          <w:szCs w:val="28"/>
        </w:rPr>
      </w:pPr>
    </w:p>
    <w:p>
      <w:pPr>
        <w:ind w:left="813" w:leftChars="-50" w:hanging="918" w:hangingChars="328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1、5筐番茄和2筐黄瓜共重330千克，3筐番茄和4筐黄瓜共重310千克。一筐番茄和一筐黄瓜各重多少千克？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2、4本练习本和5枝圆株笔共14元，2本练习本和4枝圆珠笔共10元。一本练习本和一枝圆珠笔各多少元？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left="703" w:hanging="703" w:hanging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>：商店里有一些气球，其中红气球和蓝气球共21只，蓝气球和黄气球共28只，黄气球和红气球共29只。红气球、蓝气球和黄气球各有多少只？</w:t>
      </w: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1、小明和小红共12岁，小红和小丽共17岁，小丽和小明共13岁。三人各多少岁？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2、新华书店有批书，故事书和连环画共70本，连环画和科技书共82本，科技书和故事书共76本。三种书各多少本？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left="981" w:hanging="981" w:hangingChars="34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>：  三年级三个班种了一片小树林，其中72棵不是一班种的，75棵不是二班种的，73棵不是三班种的。三个班各种了多少棵？</w:t>
      </w: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1、百货商店运来三种鞋子，其中37双不是皮鞋，54双不是运动鞋，51双不是布鞋。三种鞋各运来多少双？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2、一个班同学在做作业，班主任问后得知：全班同学都只做完了语文、数学英语作业其中的一种。有23人没有做完数学作业，有19人没有做完语文作业，有16人没有做完英语作业。做完三种作业的各多少人？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left="829" w:hanging="829" w:hangingChars="29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例5：</w:t>
      </w:r>
      <w:r>
        <w:rPr>
          <w:rFonts w:hint="eastAsia" w:ascii="宋体" w:hAnsi="宋体"/>
          <w:sz w:val="28"/>
          <w:szCs w:val="28"/>
        </w:rPr>
        <w:t>已知13个李子的重量等于2个苹果和1个桃子的重量，而4个李子和1个苹果的重量等于1个桃子的重量。问多少个李子的重量等于1个桃子的重量？</w:t>
      </w: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1、3个菠萝的重量等于1个梨和1个西瓜的重量，而1个菠萝和3个梨的重量等于1个西瓜的重量。问多少个梨的重量等于1个西瓜的重量？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2、2个苹果的重量等于3个橘子和3个荔枝的重量，1个苹果和2个荔枝的重量等于3个橘子的重量。问3个橘子的重量等于多少个荔枝的重量？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1、粮店运来一批粮食，4袋大米和5袋面粉共重600千克，2袋大米和3袋面粉共重340千克。一袋大米和一袋面粉各重多少千克？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2、2件上衣和3条裤子共480元，4件上衣和2条裤子共640元。一件上衣和一条裤子各多少元？</w:t>
      </w:r>
      <w:r>
        <w:rPr>
          <w:rFonts w:hint="eastAsia" w:ascii="宋体" w:hAnsi="宋体"/>
          <w:color w:val="FFFFFF"/>
          <w:sz w:val="2"/>
          <w:szCs w:val="2"/>
        </w:rPr>
        <w:t>期望数学岛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3、公园开菊花展，白菊花和黄菊花共152盆，黄菊花和红菊花共128盆，红菊花和白菊花共168盆。三种菊花各几盆？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4、学校买四种颜色的气球，其中有93个不是红气球，有95个不是黄气球，有98个不是蓝气球，紫气球有10个。学校共买了多少个气球？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5、三个好朋友去文具店买东西，一人买了4枝圆珠笔，一个买了2枝钢笔，还有一个买了1枝钢笔1枝圆珠笔和4枝铅笔，三个人用掉的钱相等。那么1枝钢笔的价钱相当于几枝铅笔的价钱？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16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58E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440D1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A681E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85984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279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48F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7C6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3BAD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6FE0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07FC1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4738B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5044"/>
    <w:rsid w:val="00FE1EA0"/>
    <w:rsid w:val="00FE2B43"/>
    <w:rsid w:val="00FE3999"/>
    <w:rsid w:val="00FF5D04"/>
    <w:rsid w:val="03C675ED"/>
    <w:rsid w:val="42620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apple-style-span"/>
    <w:basedOn w:val="14"/>
    <w:uiPriority w:val="0"/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1407</Words>
  <Characters>1465</Characters>
  <Lines>11</Lines>
  <Paragraphs>3</Paragraphs>
  <TotalTime>0</TotalTime>
  <ScaleCrop>false</ScaleCrop>
  <LinksUpToDate>false</LinksUpToDate>
  <CharactersWithSpaces>1491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2013-03-20T12:35:00Z</dcterms:created>
  <dc:creator>易提分旗舰店; www.tingtingke.com</dc:creator>
  <cp:lastModifiedBy>罗</cp:lastModifiedBy>
  <cp:lastPrinted>2012-12-30T07:06:00Z</cp:lastPrinted>
  <dcterms:modified xsi:type="dcterms:W3CDTF">2022-10-31T01:51:14Z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0C41A55528D04F6F9219DBE5E9359912</vt:lpwstr>
  </property>
</Properties>
</file>